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297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خدا نصیب كسی همچو من بلا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به داغ یار گرفتار و مبتلا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به كنج خانه نشستن غریب و بی یاور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مصیبتی است كه صد مرحمش دوا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كسی كه خار به چشم و بلا به جان دارد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به غیر مرگ برایش كسی دعا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دلی شسكته و خانه نشینی مردی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برای خانه بی مادری خدا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به یك كلام چو خواهم  غمت كنم تعریف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خوشی به زندگی ام بعد تو وفا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دریغ و درد كه غیر از نوازش بابا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كسی تسلی زینب در این عزا نكند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بود شبیه تو عجل وفاتی ام بر لب</w:t>
      </w:r>
      <w:r w:rsidRPr="00412978">
        <w:rPr>
          <w:rFonts w:ascii="Tahoma" w:eastAsia="Times New Roman" w:hAnsi="Tahoma" w:cs="Tahoma"/>
          <w:sz w:val="20"/>
          <w:szCs w:val="20"/>
        </w:rPr>
        <w:t>...</w:t>
      </w:r>
    </w:p>
    <w:p w:rsidR="00412978" w:rsidRPr="00412978" w:rsidRDefault="00412978" w:rsidP="004129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2978">
        <w:rPr>
          <w:rFonts w:ascii="Tahoma" w:eastAsia="Times New Roman" w:hAnsi="Tahoma" w:cs="Tahoma"/>
          <w:sz w:val="20"/>
          <w:szCs w:val="20"/>
          <w:rtl/>
        </w:rPr>
        <w:t>مگر كه خالق من حاجتم روا نكند</w:t>
      </w:r>
    </w:p>
    <w:p w:rsidR="00412978" w:rsidRDefault="00412978" w:rsidP="00412978"/>
    <w:p w:rsidR="00FE040C" w:rsidRPr="00412978" w:rsidRDefault="00FE040C" w:rsidP="00412978"/>
    <w:sectPr w:rsidR="00FE040C" w:rsidRPr="00412978" w:rsidSect="00FE04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12978"/>
    <w:rsid w:val="00412978"/>
    <w:rsid w:val="00FE0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Alghadir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2013-10-01T17:34:00Z</dcterms:created>
  <dcterms:modified xsi:type="dcterms:W3CDTF">2013-10-01T17:34:00Z</dcterms:modified>
</cp:coreProperties>
</file>